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AD" w:rsidRDefault="008F63AD" w:rsidP="001768B1">
      <w:pPr>
        <w:rPr>
          <w:rFonts w:ascii="Arial" w:hAnsi="Arial" w:cs="Arial"/>
          <w:b/>
          <w:sz w:val="32"/>
          <w:szCs w:val="32"/>
          <w:u w:val="single"/>
        </w:rPr>
      </w:pPr>
      <w:r>
        <w:rPr>
          <w:rFonts w:ascii="Arial" w:hAnsi="Arial" w:cs="Arial"/>
          <w:b/>
          <w:sz w:val="32"/>
          <w:szCs w:val="32"/>
          <w:u w:val="single"/>
        </w:rPr>
        <w:t>Codrin E. Iacob, M. D.</w:t>
      </w:r>
    </w:p>
    <w:p w:rsidR="008F63AD" w:rsidRDefault="004750BF" w:rsidP="001768B1">
      <w:pPr>
        <w:rPr>
          <w:rFonts w:ascii="Arial" w:hAnsi="Arial" w:cs="Arial"/>
          <w:sz w:val="24"/>
          <w:szCs w:val="24"/>
        </w:rPr>
      </w:pPr>
      <w:r>
        <w:rPr>
          <w:rFonts w:ascii="Arial" w:hAnsi="Arial" w:cs="Arial"/>
          <w:sz w:val="24"/>
          <w:szCs w:val="24"/>
        </w:rPr>
        <w:t>Th</w:t>
      </w:r>
      <w:r w:rsidR="008F63AD">
        <w:rPr>
          <w:rFonts w:ascii="Arial" w:hAnsi="Arial" w:cs="Arial"/>
          <w:sz w:val="24"/>
          <w:szCs w:val="24"/>
        </w:rPr>
        <w:t>e New York Eye &amp; Ear Infirmary of Mount Sinai</w:t>
      </w:r>
    </w:p>
    <w:p w:rsidR="008F63AD" w:rsidRDefault="008F63AD" w:rsidP="001768B1">
      <w:pPr>
        <w:rPr>
          <w:rFonts w:ascii="Arial" w:hAnsi="Arial" w:cs="Arial"/>
          <w:sz w:val="24"/>
          <w:szCs w:val="24"/>
        </w:rPr>
      </w:pPr>
      <w:r>
        <w:rPr>
          <w:rFonts w:ascii="Arial" w:hAnsi="Arial" w:cs="Arial"/>
          <w:sz w:val="24"/>
          <w:szCs w:val="24"/>
        </w:rPr>
        <w:t>310 East 14 Street</w:t>
      </w:r>
    </w:p>
    <w:p w:rsidR="008F63AD" w:rsidRDefault="008F63AD" w:rsidP="001768B1">
      <w:pPr>
        <w:rPr>
          <w:rFonts w:ascii="Arial" w:hAnsi="Arial" w:cs="Arial"/>
          <w:sz w:val="24"/>
          <w:szCs w:val="24"/>
        </w:rPr>
      </w:pPr>
      <w:r>
        <w:rPr>
          <w:rFonts w:ascii="Arial" w:hAnsi="Arial" w:cs="Arial"/>
          <w:sz w:val="24"/>
          <w:szCs w:val="24"/>
        </w:rPr>
        <w:t>New York, NY 10003</w:t>
      </w:r>
    </w:p>
    <w:p w:rsidR="008F63AD" w:rsidRPr="008F63AD" w:rsidRDefault="008F63AD" w:rsidP="001768B1">
      <w:pPr>
        <w:rPr>
          <w:rFonts w:ascii="Arial" w:hAnsi="Arial" w:cs="Arial"/>
          <w:sz w:val="24"/>
          <w:szCs w:val="24"/>
        </w:rPr>
      </w:pPr>
      <w:r>
        <w:rPr>
          <w:rFonts w:ascii="Arial" w:hAnsi="Arial" w:cs="Arial"/>
          <w:sz w:val="24"/>
          <w:szCs w:val="24"/>
        </w:rPr>
        <w:t>e-mail: ciacob@nyee.edu</w:t>
      </w:r>
    </w:p>
    <w:p w:rsidR="008F63AD" w:rsidRDefault="008F63AD" w:rsidP="001768B1">
      <w:pPr>
        <w:rPr>
          <w:rFonts w:ascii="Arial" w:hAnsi="Arial" w:cs="Arial"/>
          <w:b/>
          <w:sz w:val="32"/>
          <w:szCs w:val="32"/>
          <w:u w:val="single"/>
        </w:rPr>
      </w:pPr>
    </w:p>
    <w:p w:rsidR="001768B1" w:rsidRDefault="001768B1" w:rsidP="004750BF">
      <w:pPr>
        <w:ind w:left="720" w:firstLine="720"/>
        <w:rPr>
          <w:rFonts w:ascii="Arial" w:hAnsi="Arial" w:cs="Arial"/>
          <w:b/>
          <w:sz w:val="32"/>
          <w:szCs w:val="32"/>
          <w:u w:val="single"/>
        </w:rPr>
      </w:pPr>
      <w:r>
        <w:rPr>
          <w:rFonts w:ascii="Arial" w:hAnsi="Arial" w:cs="Arial"/>
          <w:b/>
          <w:sz w:val="32"/>
          <w:szCs w:val="32"/>
          <w:u w:val="single"/>
        </w:rPr>
        <w:t>Eastern Ophthalmic Pathology Society</w:t>
      </w:r>
    </w:p>
    <w:p w:rsidR="001768B1" w:rsidRDefault="001768B1" w:rsidP="004750BF">
      <w:pPr>
        <w:ind w:left="2160" w:firstLine="720"/>
        <w:rPr>
          <w:rFonts w:ascii="Arial" w:hAnsi="Arial" w:cs="Arial"/>
        </w:rPr>
      </w:pPr>
      <w:r>
        <w:rPr>
          <w:rFonts w:ascii="Arial" w:hAnsi="Arial" w:cs="Arial"/>
        </w:rPr>
        <w:t>13-15 September, 2018 meeting</w:t>
      </w:r>
    </w:p>
    <w:p w:rsidR="001768B1" w:rsidRDefault="001768B1" w:rsidP="004750BF">
      <w:pPr>
        <w:ind w:left="2880" w:firstLine="720"/>
        <w:rPr>
          <w:rFonts w:ascii="Arial" w:hAnsi="Arial" w:cs="Arial"/>
        </w:rPr>
      </w:pPr>
      <w:bookmarkStart w:id="0" w:name="_GoBack"/>
      <w:bookmarkEnd w:id="0"/>
      <w:r>
        <w:rPr>
          <w:rFonts w:ascii="Arial" w:hAnsi="Arial" w:cs="Arial"/>
        </w:rPr>
        <w:t>Washington, D.C.</w:t>
      </w:r>
    </w:p>
    <w:p w:rsidR="001768B1" w:rsidRDefault="001768B1" w:rsidP="001768B1">
      <w:pPr>
        <w:rPr>
          <w:rFonts w:ascii="Arial" w:hAnsi="Arial" w:cs="Arial"/>
        </w:rPr>
      </w:pPr>
    </w:p>
    <w:p w:rsidR="001768B1" w:rsidRDefault="001768B1" w:rsidP="001768B1">
      <w:pPr>
        <w:rPr>
          <w:rFonts w:ascii="Arial" w:hAnsi="Arial" w:cs="Arial"/>
          <w:b/>
          <w:sz w:val="28"/>
          <w:szCs w:val="28"/>
        </w:rPr>
      </w:pPr>
      <w:r>
        <w:rPr>
          <w:rFonts w:ascii="Arial" w:hAnsi="Arial" w:cs="Arial"/>
          <w:b/>
          <w:sz w:val="28"/>
          <w:szCs w:val="28"/>
        </w:rPr>
        <w:t>Gra</w:t>
      </w:r>
      <w:r w:rsidR="008F63AD">
        <w:rPr>
          <w:rFonts w:ascii="Arial" w:hAnsi="Arial" w:cs="Arial"/>
          <w:b/>
          <w:sz w:val="28"/>
          <w:szCs w:val="28"/>
        </w:rPr>
        <w:t>nular Corneal Dystrophy, type 2</w:t>
      </w:r>
    </w:p>
    <w:p w:rsidR="001768B1" w:rsidRDefault="001768B1" w:rsidP="001768B1">
      <w:pPr>
        <w:rPr>
          <w:rFonts w:ascii="Arial" w:hAnsi="Arial" w:cs="Arial"/>
          <w:sz w:val="28"/>
          <w:szCs w:val="28"/>
        </w:rPr>
      </w:pPr>
    </w:p>
    <w:p w:rsidR="001768B1" w:rsidRDefault="001768B1" w:rsidP="001768B1">
      <w:pPr>
        <w:pStyle w:val="ListParagraph"/>
        <w:numPr>
          <w:ilvl w:val="0"/>
          <w:numId w:val="1"/>
        </w:numPr>
      </w:pPr>
      <w:r>
        <w:rPr>
          <w:rFonts w:ascii="Arial" w:hAnsi="Arial" w:cs="Arial"/>
        </w:rPr>
        <w:t xml:space="preserve">In the late 1880 a German neurologist, Wilhelm Heinrich Erb, coined the term “muscular dystrophy”  </w:t>
      </w:r>
      <w:r>
        <w:rPr>
          <w:rFonts w:ascii="Arial" w:hAnsi="Arial" w:cs="Arial"/>
          <w:color w:val="333333"/>
          <w:shd w:val="clear" w:color="auto" w:fill="FFFFFF"/>
        </w:rPr>
        <w:t xml:space="preserve">and characterized this group of </w:t>
      </w:r>
      <w:r w:rsidR="008F63AD">
        <w:rPr>
          <w:rFonts w:ascii="Arial" w:hAnsi="Arial" w:cs="Arial"/>
          <w:color w:val="333333"/>
          <w:shd w:val="clear" w:color="auto" w:fill="FFFFFF"/>
        </w:rPr>
        <w:t>diseases as</w:t>
      </w:r>
      <w:r>
        <w:rPr>
          <w:rFonts w:ascii="Arial" w:hAnsi="Arial" w:cs="Arial"/>
          <w:color w:val="333333"/>
          <w:shd w:val="clear" w:color="auto" w:fill="FFFFFF"/>
        </w:rPr>
        <w:t xml:space="preserve"> progressive, degenerative </w:t>
      </w:r>
      <w:r w:rsidR="008F63AD">
        <w:rPr>
          <w:rFonts w:ascii="Arial" w:hAnsi="Arial" w:cs="Arial"/>
          <w:color w:val="333333"/>
          <w:shd w:val="clear" w:color="auto" w:fill="FFFFFF"/>
        </w:rPr>
        <w:t>primary muscular abnormalities</w:t>
      </w:r>
    </w:p>
    <w:p w:rsidR="001768B1" w:rsidRDefault="001768B1" w:rsidP="001768B1">
      <w:pPr>
        <w:pStyle w:val="ListParagraph"/>
        <w:numPr>
          <w:ilvl w:val="0"/>
          <w:numId w:val="1"/>
        </w:numPr>
      </w:pPr>
      <w:r>
        <w:rPr>
          <w:rFonts w:ascii="Arial" w:hAnsi="Arial" w:cs="Arial"/>
          <w:color w:val="333333"/>
          <w:shd w:val="clear" w:color="auto" w:fill="FFFFFF"/>
        </w:rPr>
        <w:t>Dystrophy derives from the Greek “dys” meaning wrong, difficult, and from “trophe”, meaning nourishment.</w:t>
      </w:r>
    </w:p>
    <w:p w:rsidR="001768B1" w:rsidRPr="001768B1" w:rsidRDefault="001768B1" w:rsidP="001768B1">
      <w:pPr>
        <w:pStyle w:val="ListParagraph"/>
        <w:numPr>
          <w:ilvl w:val="0"/>
          <w:numId w:val="1"/>
        </w:numPr>
        <w:rPr>
          <w:rStyle w:val="Emphasis"/>
          <w:i w:val="0"/>
          <w:iCs w:val="0"/>
        </w:rPr>
      </w:pPr>
      <w:r>
        <w:rPr>
          <w:rFonts w:ascii="Arial" w:hAnsi="Arial" w:cs="Arial"/>
          <w:shd w:val="clear" w:color="auto" w:fill="FFFFFF"/>
        </w:rPr>
        <w:t>In 1890, the German Ophthalmologist Arthur Groenouw, working in Breslau, then Germany (currently Wroclaw, Poland), published the first clinical observations about degenerative corneal conditions which he called “</w:t>
      </w:r>
      <w:r>
        <w:rPr>
          <w:rStyle w:val="Emphasis"/>
          <w:rFonts w:ascii="Arial" w:hAnsi="Arial" w:cs="Arial"/>
          <w:bCs/>
          <w:i w:val="0"/>
          <w:iCs w:val="0"/>
          <w:shd w:val="clear" w:color="auto" w:fill="FFFFFF"/>
        </w:rPr>
        <w:t xml:space="preserve">Knötchenförmige Hornhauttrübungen”, which were translated into English as “Noduli Corneae”. </w:t>
      </w:r>
    </w:p>
    <w:p w:rsidR="001768B1" w:rsidRPr="001768B1" w:rsidRDefault="001768B1" w:rsidP="001768B1">
      <w:pPr>
        <w:pStyle w:val="ListParagraph"/>
        <w:numPr>
          <w:ilvl w:val="0"/>
          <w:numId w:val="1"/>
        </w:numPr>
        <w:rPr>
          <w:rStyle w:val="Emphasis"/>
          <w:i w:val="0"/>
          <w:iCs w:val="0"/>
        </w:rPr>
      </w:pPr>
      <w:r>
        <w:rPr>
          <w:rStyle w:val="Emphasis"/>
          <w:rFonts w:ascii="Arial" w:hAnsi="Arial" w:cs="Arial"/>
          <w:bCs/>
          <w:i w:val="0"/>
          <w:iCs w:val="0"/>
          <w:shd w:val="clear" w:color="auto" w:fill="FFFFFF"/>
        </w:rPr>
        <w:t>His description is rather detained: numerous scattered corneal deposits with round to ragged edges which are stable in time, populate predominantly the central cornea, and do not elicit an accompanying inflammatory reaction. Some larger deposits elevate the overlying epithelium</w:t>
      </w:r>
    </w:p>
    <w:p w:rsidR="001768B1" w:rsidRPr="001768B1" w:rsidRDefault="001768B1" w:rsidP="001768B1">
      <w:pPr>
        <w:pStyle w:val="ListParagraph"/>
        <w:numPr>
          <w:ilvl w:val="0"/>
          <w:numId w:val="1"/>
        </w:numPr>
        <w:rPr>
          <w:rStyle w:val="Emphasis"/>
          <w:i w:val="0"/>
          <w:iCs w:val="0"/>
        </w:rPr>
      </w:pPr>
      <w:r>
        <w:rPr>
          <w:rStyle w:val="Emphasis"/>
          <w:rFonts w:ascii="Arial" w:hAnsi="Arial" w:cs="Arial"/>
          <w:bCs/>
          <w:i w:val="0"/>
          <w:iCs w:val="0"/>
          <w:shd w:val="clear" w:color="auto" w:fill="FFFFFF"/>
        </w:rPr>
        <w:t>Subsequently the term corneal dystrophy began being used</w:t>
      </w:r>
    </w:p>
    <w:p w:rsidR="001768B1" w:rsidRPr="00607242" w:rsidRDefault="001768B1" w:rsidP="001768B1">
      <w:pPr>
        <w:pStyle w:val="ListParagraph"/>
        <w:numPr>
          <w:ilvl w:val="0"/>
          <w:numId w:val="1"/>
        </w:numPr>
        <w:rPr>
          <w:rStyle w:val="Emphasis"/>
          <w:i w:val="0"/>
          <w:iCs w:val="0"/>
        </w:rPr>
      </w:pPr>
      <w:r>
        <w:rPr>
          <w:rStyle w:val="Emphasis"/>
          <w:rFonts w:ascii="Arial" w:hAnsi="Arial" w:cs="Arial"/>
          <w:bCs/>
          <w:i w:val="0"/>
          <w:iCs w:val="0"/>
          <w:shd w:val="clear" w:color="auto" w:fill="FFFFFF"/>
        </w:rPr>
        <w:t>Early in the twentieth century ophthalmologist observed several type</w:t>
      </w:r>
      <w:r w:rsidR="00607242">
        <w:rPr>
          <w:rStyle w:val="Emphasis"/>
          <w:rFonts w:ascii="Arial" w:hAnsi="Arial" w:cs="Arial"/>
          <w:bCs/>
          <w:i w:val="0"/>
          <w:iCs w:val="0"/>
          <w:shd w:val="clear" w:color="auto" w:fill="FFFFFF"/>
        </w:rPr>
        <w:t>s</w:t>
      </w:r>
      <w:r>
        <w:rPr>
          <w:rStyle w:val="Emphasis"/>
          <w:rFonts w:ascii="Arial" w:hAnsi="Arial" w:cs="Arial"/>
          <w:bCs/>
          <w:i w:val="0"/>
          <w:iCs w:val="0"/>
          <w:shd w:val="clear" w:color="auto" w:fill="FFFFFF"/>
        </w:rPr>
        <w:t xml:space="preserve"> of corneal dystrophies and early description</w:t>
      </w:r>
      <w:r w:rsidR="004750BF">
        <w:rPr>
          <w:rStyle w:val="Emphasis"/>
          <w:rFonts w:ascii="Arial" w:hAnsi="Arial" w:cs="Arial"/>
          <w:bCs/>
          <w:i w:val="0"/>
          <w:iCs w:val="0"/>
          <w:shd w:val="clear" w:color="auto" w:fill="FFFFFF"/>
        </w:rPr>
        <w:t>s were published</w:t>
      </w:r>
      <w:r>
        <w:rPr>
          <w:rStyle w:val="Emphasis"/>
          <w:rFonts w:ascii="Arial" w:hAnsi="Arial" w:cs="Arial"/>
          <w:bCs/>
          <w:i w:val="0"/>
          <w:iCs w:val="0"/>
          <w:shd w:val="clear" w:color="auto" w:fill="FFFFFF"/>
        </w:rPr>
        <w:t xml:space="preserve"> of what used to be called Groenouw type I and II</w:t>
      </w:r>
      <w:r w:rsidR="00607242">
        <w:rPr>
          <w:rStyle w:val="Emphasis"/>
          <w:rFonts w:ascii="Arial" w:hAnsi="Arial" w:cs="Arial"/>
          <w:bCs/>
          <w:i w:val="0"/>
          <w:iCs w:val="0"/>
          <w:shd w:val="clear" w:color="auto" w:fill="FFFFFF"/>
        </w:rPr>
        <w:t xml:space="preserve">, Fleischer familial corneal dystrophy type I and II, or </w:t>
      </w:r>
      <w:r w:rsidR="00E25B3B" w:rsidRPr="00E25B3B">
        <w:rPr>
          <w:rFonts w:ascii="Arial" w:hAnsi="Arial" w:cs="Arial"/>
          <w:shd w:val="clear" w:color="auto" w:fill="FFFFFF"/>
        </w:rPr>
        <w:t>Bücklers</w:t>
      </w:r>
      <w:r w:rsidR="00607242">
        <w:rPr>
          <w:rStyle w:val="Emphasis"/>
          <w:rFonts w:ascii="Arial" w:hAnsi="Arial" w:cs="Arial"/>
          <w:bCs/>
          <w:i w:val="0"/>
          <w:iCs w:val="0"/>
          <w:shd w:val="clear" w:color="auto" w:fill="FFFFFF"/>
        </w:rPr>
        <w:t xml:space="preserve"> corneal dystrophy type I and II.</w:t>
      </w:r>
    </w:p>
    <w:p w:rsidR="00607242" w:rsidRPr="00E25B3B" w:rsidRDefault="00E25B3B" w:rsidP="001768B1">
      <w:pPr>
        <w:pStyle w:val="ListParagraph"/>
        <w:numPr>
          <w:ilvl w:val="0"/>
          <w:numId w:val="1"/>
        </w:numPr>
        <w:rPr>
          <w:rFonts w:ascii="Arial" w:hAnsi="Arial" w:cs="Arial"/>
        </w:rPr>
      </w:pPr>
      <w:r w:rsidRPr="00E25B3B">
        <w:rPr>
          <w:rStyle w:val="Emphasis"/>
          <w:rFonts w:ascii="Arial" w:hAnsi="Arial" w:cs="Arial"/>
          <w:i w:val="0"/>
          <w:iCs w:val="0"/>
        </w:rPr>
        <w:t xml:space="preserve">Max </w:t>
      </w:r>
      <w:r w:rsidRPr="00E25B3B">
        <w:rPr>
          <w:rFonts w:ascii="Arial" w:hAnsi="Arial" w:cs="Arial"/>
          <w:shd w:val="clear" w:color="auto" w:fill="FFFFFF"/>
        </w:rPr>
        <w:t>Bücklers</w:t>
      </w:r>
      <w:r>
        <w:rPr>
          <w:rFonts w:ascii="Arial" w:hAnsi="Arial" w:cs="Arial"/>
          <w:shd w:val="clear" w:color="auto" w:fill="FFFFFF"/>
        </w:rPr>
        <w:t>, German Ophthalmologist considered granular dystrophy as the most frequent of the corneal dystrophies</w:t>
      </w:r>
      <w:r w:rsidR="00AA5FB6">
        <w:rPr>
          <w:rFonts w:ascii="Arial" w:hAnsi="Arial" w:cs="Arial"/>
          <w:shd w:val="clear" w:color="auto" w:fill="FFFFFF"/>
        </w:rPr>
        <w:t xml:space="preserve"> (1938)</w:t>
      </w:r>
    </w:p>
    <w:p w:rsidR="00E25B3B" w:rsidRDefault="001E7F2C" w:rsidP="001768B1">
      <w:pPr>
        <w:pStyle w:val="ListParagraph"/>
        <w:numPr>
          <w:ilvl w:val="0"/>
          <w:numId w:val="1"/>
        </w:numPr>
        <w:rPr>
          <w:rStyle w:val="Emphasis"/>
          <w:rFonts w:ascii="Arial" w:hAnsi="Arial" w:cs="Arial"/>
          <w:i w:val="0"/>
          <w:iCs w:val="0"/>
        </w:rPr>
      </w:pPr>
      <w:r>
        <w:rPr>
          <w:rStyle w:val="Emphasis"/>
          <w:rFonts w:ascii="Arial" w:hAnsi="Arial" w:cs="Arial"/>
          <w:i w:val="0"/>
          <w:iCs w:val="0"/>
        </w:rPr>
        <w:t xml:space="preserve">J. Reimer </w:t>
      </w:r>
      <w:r w:rsidR="00E25B3B">
        <w:rPr>
          <w:rStyle w:val="Emphasis"/>
          <w:rFonts w:ascii="Arial" w:hAnsi="Arial" w:cs="Arial"/>
          <w:i w:val="0"/>
          <w:iCs w:val="0"/>
        </w:rPr>
        <w:t xml:space="preserve">Wolter and </w:t>
      </w:r>
      <w:r>
        <w:rPr>
          <w:rStyle w:val="Emphasis"/>
          <w:rFonts w:ascii="Arial" w:hAnsi="Arial" w:cs="Arial"/>
          <w:i w:val="0"/>
          <w:iCs w:val="0"/>
        </w:rPr>
        <w:t xml:space="preserve">William M. </w:t>
      </w:r>
      <w:r w:rsidR="00E25B3B">
        <w:rPr>
          <w:rStyle w:val="Emphasis"/>
          <w:rFonts w:ascii="Arial" w:hAnsi="Arial" w:cs="Arial"/>
          <w:i w:val="0"/>
          <w:iCs w:val="0"/>
        </w:rPr>
        <w:t>Cutler reported granular corneal dystrophy in the American Medical Literature in 1958.</w:t>
      </w:r>
    </w:p>
    <w:p w:rsidR="00E25B3B" w:rsidRDefault="00E25B3B" w:rsidP="001768B1">
      <w:pPr>
        <w:pStyle w:val="ListParagraph"/>
        <w:numPr>
          <w:ilvl w:val="0"/>
          <w:numId w:val="1"/>
        </w:numPr>
        <w:rPr>
          <w:rStyle w:val="Emphasis"/>
          <w:rFonts w:ascii="Arial" w:hAnsi="Arial" w:cs="Arial"/>
          <w:i w:val="0"/>
          <w:iCs w:val="0"/>
        </w:rPr>
      </w:pPr>
      <w:r>
        <w:rPr>
          <w:rStyle w:val="Emphasis"/>
          <w:rFonts w:ascii="Arial" w:hAnsi="Arial" w:cs="Arial"/>
          <w:i w:val="0"/>
          <w:iCs w:val="0"/>
        </w:rPr>
        <w:lastRenderedPageBreak/>
        <w:t xml:space="preserve">1961 </w:t>
      </w:r>
      <w:r w:rsidR="001E7F2C">
        <w:rPr>
          <w:rStyle w:val="Emphasis"/>
          <w:rFonts w:ascii="Arial" w:hAnsi="Arial" w:cs="Arial"/>
          <w:i w:val="0"/>
          <w:iCs w:val="0"/>
        </w:rPr>
        <w:t xml:space="preserve">Sam T. </w:t>
      </w:r>
      <w:r>
        <w:rPr>
          <w:rStyle w:val="Emphasis"/>
          <w:rFonts w:ascii="Arial" w:hAnsi="Arial" w:cs="Arial"/>
          <w:i w:val="0"/>
          <w:iCs w:val="0"/>
        </w:rPr>
        <w:t xml:space="preserve">Jones and </w:t>
      </w:r>
      <w:r w:rsidR="001E7F2C">
        <w:rPr>
          <w:rStyle w:val="Emphasis"/>
          <w:rFonts w:ascii="Arial" w:hAnsi="Arial" w:cs="Arial"/>
          <w:i w:val="0"/>
          <w:iCs w:val="0"/>
        </w:rPr>
        <w:t xml:space="preserve">Lorenz E. </w:t>
      </w:r>
      <w:r>
        <w:rPr>
          <w:rStyle w:val="Emphasis"/>
          <w:rFonts w:ascii="Arial" w:hAnsi="Arial" w:cs="Arial"/>
          <w:i w:val="0"/>
          <w:iCs w:val="0"/>
        </w:rPr>
        <w:t>Zimmerman published a detailed histopathologic description of granular,</w:t>
      </w:r>
      <w:r w:rsidR="004750BF">
        <w:rPr>
          <w:rStyle w:val="Emphasis"/>
          <w:rFonts w:ascii="Arial" w:hAnsi="Arial" w:cs="Arial"/>
          <w:i w:val="0"/>
          <w:iCs w:val="0"/>
        </w:rPr>
        <w:t xml:space="preserve"> macular, and lattice corneal dy</w:t>
      </w:r>
      <w:r>
        <w:rPr>
          <w:rStyle w:val="Emphasis"/>
          <w:rFonts w:ascii="Arial" w:hAnsi="Arial" w:cs="Arial"/>
          <w:i w:val="0"/>
          <w:iCs w:val="0"/>
        </w:rPr>
        <w:t>strophies</w:t>
      </w:r>
    </w:p>
    <w:p w:rsidR="00E25B3B" w:rsidRDefault="00297C95" w:rsidP="001768B1">
      <w:pPr>
        <w:pStyle w:val="ListParagraph"/>
        <w:numPr>
          <w:ilvl w:val="0"/>
          <w:numId w:val="1"/>
        </w:numPr>
        <w:rPr>
          <w:rStyle w:val="Emphasis"/>
          <w:rFonts w:ascii="Arial" w:hAnsi="Arial" w:cs="Arial"/>
          <w:i w:val="0"/>
          <w:iCs w:val="0"/>
        </w:rPr>
      </w:pPr>
      <w:r>
        <w:rPr>
          <w:rStyle w:val="Emphasis"/>
          <w:rFonts w:ascii="Arial" w:hAnsi="Arial" w:cs="Arial"/>
          <w:i w:val="0"/>
          <w:iCs w:val="0"/>
        </w:rPr>
        <w:t xml:space="preserve">1988 </w:t>
      </w:r>
      <w:r w:rsidR="00060F97">
        <w:rPr>
          <w:rStyle w:val="Emphasis"/>
          <w:rFonts w:ascii="Arial" w:hAnsi="Arial" w:cs="Arial"/>
          <w:i w:val="0"/>
          <w:iCs w:val="0"/>
        </w:rPr>
        <w:t xml:space="preserve">the </w:t>
      </w:r>
      <w:r>
        <w:rPr>
          <w:rStyle w:val="Emphasis"/>
          <w:rFonts w:ascii="Arial" w:hAnsi="Arial" w:cs="Arial"/>
          <w:i w:val="0"/>
          <w:iCs w:val="0"/>
        </w:rPr>
        <w:t xml:space="preserve">first report of a corneal </w:t>
      </w:r>
      <w:r w:rsidR="001E7F2C">
        <w:rPr>
          <w:rStyle w:val="Emphasis"/>
          <w:rFonts w:ascii="Arial" w:hAnsi="Arial" w:cs="Arial"/>
          <w:i w:val="0"/>
          <w:iCs w:val="0"/>
        </w:rPr>
        <w:t xml:space="preserve">condition </w:t>
      </w:r>
      <w:r>
        <w:rPr>
          <w:rStyle w:val="Emphasis"/>
          <w:rFonts w:ascii="Arial" w:hAnsi="Arial" w:cs="Arial"/>
          <w:i w:val="0"/>
          <w:iCs w:val="0"/>
        </w:rPr>
        <w:t>with characteristics of granular and lattice dystrophies</w:t>
      </w:r>
      <w:r w:rsidR="001E7F2C">
        <w:rPr>
          <w:rStyle w:val="Emphasis"/>
          <w:rFonts w:ascii="Arial" w:hAnsi="Arial" w:cs="Arial"/>
          <w:i w:val="0"/>
          <w:iCs w:val="0"/>
        </w:rPr>
        <w:t xml:space="preserve"> was published by Robert Folberg. His study included Italian families in Pennsylvania, USA, which had their origins traced back to </w:t>
      </w:r>
      <w:r w:rsidR="004750BF">
        <w:rPr>
          <w:rStyle w:val="Emphasis"/>
          <w:rFonts w:ascii="Arial" w:hAnsi="Arial" w:cs="Arial"/>
          <w:i w:val="0"/>
          <w:iCs w:val="0"/>
        </w:rPr>
        <w:t xml:space="preserve">the </w:t>
      </w:r>
      <w:r w:rsidR="001E7F2C">
        <w:rPr>
          <w:rStyle w:val="Emphasis"/>
          <w:rFonts w:ascii="Arial" w:hAnsi="Arial" w:cs="Arial"/>
          <w:i w:val="0"/>
          <w:iCs w:val="0"/>
        </w:rPr>
        <w:t xml:space="preserve">Avellino region in Italy. </w:t>
      </w:r>
    </w:p>
    <w:p w:rsidR="001E7F2C" w:rsidRDefault="001E7F2C" w:rsidP="001768B1">
      <w:pPr>
        <w:pStyle w:val="ListParagraph"/>
        <w:numPr>
          <w:ilvl w:val="0"/>
          <w:numId w:val="1"/>
        </w:numPr>
        <w:rPr>
          <w:rStyle w:val="Emphasis"/>
          <w:rFonts w:ascii="Arial" w:hAnsi="Arial" w:cs="Arial"/>
          <w:i w:val="0"/>
          <w:iCs w:val="0"/>
        </w:rPr>
      </w:pPr>
      <w:r>
        <w:rPr>
          <w:rStyle w:val="Emphasis"/>
          <w:rFonts w:ascii="Arial" w:hAnsi="Arial" w:cs="Arial"/>
          <w:i w:val="0"/>
          <w:iCs w:val="0"/>
        </w:rPr>
        <w:t>The term Avellino Dystrophy was largely used</w:t>
      </w:r>
      <w:r w:rsidR="00AA5FB6">
        <w:rPr>
          <w:rStyle w:val="Emphasis"/>
          <w:rFonts w:ascii="Arial" w:hAnsi="Arial" w:cs="Arial"/>
          <w:i w:val="0"/>
          <w:iCs w:val="0"/>
        </w:rPr>
        <w:t>, although in some reports the term combined granular-lattice corneal dystrophy was favored</w:t>
      </w:r>
    </w:p>
    <w:p w:rsidR="001E7F2C" w:rsidRPr="00700226" w:rsidRDefault="00060F97" w:rsidP="001768B1">
      <w:pPr>
        <w:pStyle w:val="ListParagraph"/>
        <w:numPr>
          <w:ilvl w:val="0"/>
          <w:numId w:val="1"/>
        </w:numPr>
        <w:rPr>
          <w:rStyle w:val="Emphasis"/>
          <w:rFonts w:ascii="Arial" w:hAnsi="Arial" w:cs="Arial"/>
          <w:i w:val="0"/>
          <w:iCs w:val="0"/>
        </w:rPr>
      </w:pPr>
      <w:r>
        <w:rPr>
          <w:rStyle w:val="Emphasis"/>
          <w:rFonts w:ascii="Arial" w:hAnsi="Arial" w:cs="Arial"/>
          <w:i w:val="0"/>
          <w:iCs w:val="0"/>
        </w:rPr>
        <w:t xml:space="preserve">Avellino dystrophy is found to have its genetic defect mapped to the long arm of chromosome 5. Independently granular dystrophy and lattice dystrophy were </w:t>
      </w:r>
      <w:r w:rsidR="004750BF">
        <w:rPr>
          <w:rStyle w:val="Emphasis"/>
          <w:rFonts w:ascii="Arial" w:hAnsi="Arial" w:cs="Arial"/>
          <w:i w:val="0"/>
          <w:iCs w:val="0"/>
        </w:rPr>
        <w:t xml:space="preserve">also </w:t>
      </w:r>
      <w:r>
        <w:rPr>
          <w:rStyle w:val="Emphasis"/>
          <w:rFonts w:ascii="Arial" w:hAnsi="Arial" w:cs="Arial"/>
          <w:i w:val="0"/>
          <w:iCs w:val="0"/>
        </w:rPr>
        <w:t xml:space="preserve">linked to </w:t>
      </w:r>
      <w:r w:rsidRPr="00700226">
        <w:rPr>
          <w:rStyle w:val="Emphasis"/>
          <w:rFonts w:ascii="Arial" w:hAnsi="Arial" w:cs="Arial"/>
          <w:i w:val="0"/>
          <w:iCs w:val="0"/>
        </w:rPr>
        <w:t>the same genetic marker on 5q.</w:t>
      </w:r>
    </w:p>
    <w:p w:rsidR="00060F97" w:rsidRPr="00FA6529" w:rsidRDefault="00060F97" w:rsidP="001768B1">
      <w:pPr>
        <w:pStyle w:val="ListParagraph"/>
        <w:numPr>
          <w:ilvl w:val="0"/>
          <w:numId w:val="1"/>
        </w:numPr>
        <w:rPr>
          <w:rFonts w:ascii="Arial" w:hAnsi="Arial" w:cs="Arial"/>
        </w:rPr>
      </w:pPr>
      <w:r w:rsidRPr="00700226">
        <w:rPr>
          <w:rStyle w:val="Emphasis"/>
          <w:rFonts w:ascii="Arial" w:hAnsi="Arial" w:cs="Arial"/>
          <w:i w:val="0"/>
          <w:iCs w:val="0"/>
        </w:rPr>
        <w:t xml:space="preserve">1997 </w:t>
      </w:r>
      <w:r w:rsidR="00700226">
        <w:rPr>
          <w:rFonts w:ascii="Arial" w:hAnsi="Arial" w:cs="Arial"/>
          <w:color w:val="000000"/>
          <w:shd w:val="clear" w:color="auto" w:fill="FFFFFF"/>
        </w:rPr>
        <w:t>g</w:t>
      </w:r>
      <w:r w:rsidRPr="00700226">
        <w:rPr>
          <w:rFonts w:ascii="Arial" w:hAnsi="Arial" w:cs="Arial"/>
          <w:color w:val="000000"/>
          <w:shd w:val="clear" w:color="auto" w:fill="FFFFFF"/>
        </w:rPr>
        <w:t xml:space="preserve">ranular dystrophy Groenouw type I (CDGG1), Reis-Bücklers (CDRB), lattice type I (CDL1) and Avellino (ACD) </w:t>
      </w:r>
      <w:r w:rsidR="00700226">
        <w:rPr>
          <w:rFonts w:ascii="Arial" w:hAnsi="Arial" w:cs="Arial"/>
          <w:color w:val="000000"/>
          <w:shd w:val="clear" w:color="auto" w:fill="FFFFFF"/>
        </w:rPr>
        <w:t xml:space="preserve">were </w:t>
      </w:r>
      <w:r w:rsidR="00AA5FB6">
        <w:rPr>
          <w:rFonts w:ascii="Arial" w:hAnsi="Arial" w:cs="Arial"/>
          <w:color w:val="000000"/>
          <w:shd w:val="clear" w:color="auto" w:fill="FFFFFF"/>
        </w:rPr>
        <w:t xml:space="preserve">all four </w:t>
      </w:r>
      <w:r w:rsidR="00700226">
        <w:rPr>
          <w:rFonts w:ascii="Arial" w:hAnsi="Arial" w:cs="Arial"/>
          <w:color w:val="000000"/>
          <w:shd w:val="clear" w:color="auto" w:fill="FFFFFF"/>
        </w:rPr>
        <w:t>found</w:t>
      </w:r>
      <w:r w:rsidRPr="00700226">
        <w:rPr>
          <w:rFonts w:ascii="Arial" w:hAnsi="Arial" w:cs="Arial"/>
          <w:color w:val="000000"/>
          <w:shd w:val="clear" w:color="auto" w:fill="FFFFFF"/>
        </w:rPr>
        <w:t> </w:t>
      </w:r>
      <w:r w:rsidR="00700226">
        <w:rPr>
          <w:rFonts w:ascii="Arial" w:hAnsi="Arial" w:cs="Arial"/>
          <w:color w:val="000000"/>
          <w:shd w:val="clear" w:color="auto" w:fill="FFFFFF"/>
        </w:rPr>
        <w:t xml:space="preserve">to be </w:t>
      </w:r>
      <w:r w:rsidRPr="00700226">
        <w:rPr>
          <w:rStyle w:val="highlight"/>
          <w:rFonts w:ascii="Arial" w:hAnsi="Arial" w:cs="Arial"/>
          <w:color w:val="000000"/>
          <w:shd w:val="clear" w:color="auto" w:fill="FFFFFF"/>
        </w:rPr>
        <w:t>5q31-linked</w:t>
      </w:r>
      <w:r w:rsidRPr="00700226">
        <w:rPr>
          <w:rFonts w:ascii="Arial" w:hAnsi="Arial" w:cs="Arial"/>
          <w:color w:val="000000"/>
          <w:shd w:val="clear" w:color="auto" w:fill="FFFFFF"/>
        </w:rPr>
        <w:t> human autosomal dominant </w:t>
      </w:r>
      <w:r w:rsidRPr="00700226">
        <w:rPr>
          <w:rStyle w:val="highlight"/>
          <w:rFonts w:ascii="Arial" w:hAnsi="Arial" w:cs="Arial"/>
          <w:color w:val="000000"/>
          <w:shd w:val="clear" w:color="auto" w:fill="FFFFFF"/>
        </w:rPr>
        <w:t>corneal</w:t>
      </w:r>
      <w:r w:rsidRPr="00700226">
        <w:rPr>
          <w:rFonts w:ascii="Arial" w:hAnsi="Arial" w:cs="Arial"/>
          <w:color w:val="000000"/>
          <w:shd w:val="clear" w:color="auto" w:fill="FFFFFF"/>
        </w:rPr>
        <w:t> dystrophies</w:t>
      </w:r>
      <w:r w:rsidR="00700226">
        <w:rPr>
          <w:rFonts w:ascii="Arial" w:hAnsi="Arial" w:cs="Arial"/>
          <w:color w:val="000000"/>
          <w:shd w:val="clear" w:color="auto" w:fill="FFFFFF"/>
        </w:rPr>
        <w:t>, all implying changes in transforming growth beta-induced gene (TGFBI).</w:t>
      </w:r>
    </w:p>
    <w:p w:rsidR="00FA6529" w:rsidRPr="00AA5FB6" w:rsidRDefault="00FA6529" w:rsidP="001768B1">
      <w:pPr>
        <w:pStyle w:val="ListParagraph"/>
        <w:numPr>
          <w:ilvl w:val="0"/>
          <w:numId w:val="1"/>
        </w:numPr>
        <w:rPr>
          <w:rFonts w:ascii="Arial" w:hAnsi="Arial" w:cs="Arial"/>
        </w:rPr>
      </w:pPr>
      <w:r>
        <w:rPr>
          <w:rFonts w:ascii="Arial" w:hAnsi="Arial" w:cs="Arial"/>
          <w:color w:val="000000"/>
          <w:shd w:val="clear" w:color="auto" w:fill="FFFFFF"/>
        </w:rPr>
        <w:t>Avellino corneal dystrophy was found to not be restricted to Avellino  region in Italy</w:t>
      </w:r>
    </w:p>
    <w:p w:rsidR="00AA5FB6" w:rsidRPr="00AA5FB6" w:rsidRDefault="007D6061" w:rsidP="001768B1">
      <w:pPr>
        <w:pStyle w:val="ListParagraph"/>
        <w:numPr>
          <w:ilvl w:val="0"/>
          <w:numId w:val="1"/>
        </w:numPr>
        <w:rPr>
          <w:rFonts w:ascii="Arial" w:hAnsi="Arial" w:cs="Arial"/>
        </w:rPr>
      </w:pPr>
      <w:r>
        <w:rPr>
          <w:rFonts w:ascii="Arial" w:hAnsi="Arial" w:cs="Arial"/>
        </w:rPr>
        <w:t>The nomenclature of these corneal dystrophies was unified. The TGFBI corneal dystrophies include:</w:t>
      </w:r>
    </w:p>
    <w:p w:rsidR="00AA5FB6" w:rsidRPr="00AA5FB6" w:rsidRDefault="00AA5FB6" w:rsidP="007D6061">
      <w:pPr>
        <w:pStyle w:val="ListParagraph"/>
        <w:numPr>
          <w:ilvl w:val="1"/>
          <w:numId w:val="1"/>
        </w:numPr>
        <w:rPr>
          <w:rFonts w:ascii="Arial" w:hAnsi="Arial" w:cs="Arial"/>
        </w:rPr>
      </w:pPr>
      <w:r>
        <w:rPr>
          <w:rFonts w:ascii="Arial" w:hAnsi="Arial" w:cs="Arial"/>
          <w:color w:val="000000"/>
          <w:shd w:val="clear" w:color="auto" w:fill="FFFFFF"/>
        </w:rPr>
        <w:t xml:space="preserve">Granular </w:t>
      </w:r>
      <w:r w:rsidR="007D6061">
        <w:rPr>
          <w:rFonts w:ascii="Arial" w:hAnsi="Arial" w:cs="Arial"/>
          <w:color w:val="000000"/>
          <w:shd w:val="clear" w:color="auto" w:fill="FFFFFF"/>
        </w:rPr>
        <w:t xml:space="preserve">corneal </w:t>
      </w:r>
      <w:r>
        <w:rPr>
          <w:rFonts w:ascii="Arial" w:hAnsi="Arial" w:cs="Arial"/>
          <w:color w:val="000000"/>
          <w:shd w:val="clear" w:color="auto" w:fill="FFFFFF"/>
        </w:rPr>
        <w:t>dystrop</w:t>
      </w:r>
      <w:r w:rsidR="007D6061">
        <w:rPr>
          <w:rFonts w:ascii="Arial" w:hAnsi="Arial" w:cs="Arial"/>
          <w:color w:val="000000"/>
          <w:shd w:val="clear" w:color="auto" w:fill="FFFFFF"/>
        </w:rPr>
        <w:t>hy type 1</w:t>
      </w:r>
      <w:r>
        <w:rPr>
          <w:rFonts w:ascii="Arial" w:hAnsi="Arial" w:cs="Arial"/>
          <w:color w:val="000000"/>
          <w:shd w:val="clear" w:color="auto" w:fill="FFFFFF"/>
        </w:rPr>
        <w:t xml:space="preserve"> was linked to mutation R555W in exon 12</w:t>
      </w:r>
    </w:p>
    <w:p w:rsidR="00AA5FB6" w:rsidRPr="007D6061" w:rsidRDefault="00AA5FB6" w:rsidP="007D6061">
      <w:pPr>
        <w:pStyle w:val="ListParagraph"/>
        <w:numPr>
          <w:ilvl w:val="1"/>
          <w:numId w:val="1"/>
        </w:numPr>
        <w:rPr>
          <w:rFonts w:ascii="Arial" w:hAnsi="Arial" w:cs="Arial"/>
        </w:rPr>
      </w:pPr>
      <w:r>
        <w:rPr>
          <w:rFonts w:ascii="Arial" w:hAnsi="Arial" w:cs="Arial"/>
          <w:color w:val="000000"/>
          <w:shd w:val="clear" w:color="auto" w:fill="FFFFFF"/>
        </w:rPr>
        <w:t xml:space="preserve">Granular </w:t>
      </w:r>
      <w:r w:rsidR="007D6061">
        <w:rPr>
          <w:rFonts w:ascii="Arial" w:hAnsi="Arial" w:cs="Arial"/>
          <w:color w:val="000000"/>
          <w:shd w:val="clear" w:color="auto" w:fill="FFFFFF"/>
        </w:rPr>
        <w:t>corneal dystrophy type 2</w:t>
      </w:r>
      <w:r>
        <w:rPr>
          <w:rFonts w:ascii="Arial" w:hAnsi="Arial" w:cs="Arial"/>
          <w:color w:val="000000"/>
          <w:shd w:val="clear" w:color="auto" w:fill="FFFFFF"/>
        </w:rPr>
        <w:t xml:space="preserve"> was linked to mutation R124H in exon 4</w:t>
      </w:r>
    </w:p>
    <w:p w:rsidR="007D6061" w:rsidRPr="00FA6529" w:rsidRDefault="007D6061" w:rsidP="007D6061">
      <w:pPr>
        <w:pStyle w:val="ListParagraph"/>
        <w:numPr>
          <w:ilvl w:val="1"/>
          <w:numId w:val="1"/>
        </w:numPr>
        <w:rPr>
          <w:rFonts w:ascii="Arial" w:hAnsi="Arial" w:cs="Arial"/>
        </w:rPr>
      </w:pPr>
      <w:r>
        <w:rPr>
          <w:rFonts w:ascii="Arial" w:hAnsi="Arial" w:cs="Arial"/>
          <w:color w:val="000000"/>
          <w:shd w:val="clear" w:color="auto" w:fill="FFFFFF"/>
        </w:rPr>
        <w:t>Granular corneal dystrophy type 3</w:t>
      </w:r>
      <w:r w:rsidR="00FA6529">
        <w:rPr>
          <w:rFonts w:ascii="Arial" w:hAnsi="Arial" w:cs="Arial"/>
          <w:color w:val="000000"/>
          <w:shd w:val="clear" w:color="auto" w:fill="FFFFFF"/>
        </w:rPr>
        <w:t xml:space="preserve"> (R</w:t>
      </w:r>
      <w:r w:rsidR="00451B45">
        <w:rPr>
          <w:rFonts w:ascii="Arial" w:hAnsi="Arial" w:cs="Arial"/>
          <w:color w:val="000000"/>
          <w:shd w:val="clear" w:color="auto" w:fill="FFFFFF"/>
        </w:rPr>
        <w:t>eis-</w:t>
      </w:r>
      <w:r w:rsidR="00451B45" w:rsidRPr="00E25B3B">
        <w:rPr>
          <w:rFonts w:ascii="Arial" w:hAnsi="Arial" w:cs="Arial"/>
          <w:shd w:val="clear" w:color="auto" w:fill="FFFFFF"/>
        </w:rPr>
        <w:t>Bücklers</w:t>
      </w:r>
      <w:r w:rsidR="00451B45">
        <w:rPr>
          <w:rFonts w:ascii="Arial" w:hAnsi="Arial" w:cs="Arial"/>
          <w:shd w:val="clear" w:color="auto" w:fill="FFFFFF"/>
        </w:rPr>
        <w:t xml:space="preserve"> dystrophy)</w:t>
      </w:r>
    </w:p>
    <w:p w:rsidR="00FA6529" w:rsidRPr="007D6061" w:rsidRDefault="00FA6529" w:rsidP="007D6061">
      <w:pPr>
        <w:pStyle w:val="ListParagraph"/>
        <w:numPr>
          <w:ilvl w:val="1"/>
          <w:numId w:val="1"/>
        </w:numPr>
        <w:rPr>
          <w:rFonts w:ascii="Arial" w:hAnsi="Arial" w:cs="Arial"/>
        </w:rPr>
      </w:pPr>
      <w:r>
        <w:rPr>
          <w:rFonts w:ascii="Arial" w:hAnsi="Arial" w:cs="Arial"/>
          <w:shd w:val="clear" w:color="auto" w:fill="FFFFFF"/>
        </w:rPr>
        <w:t>Thiel-Behnke corneal dystrophy was linked to mutation R555Q in exon 12</w:t>
      </w:r>
    </w:p>
    <w:p w:rsidR="007D6061" w:rsidRPr="007D6061" w:rsidRDefault="007D6061" w:rsidP="007D6061">
      <w:pPr>
        <w:pStyle w:val="ListParagraph"/>
        <w:numPr>
          <w:ilvl w:val="1"/>
          <w:numId w:val="1"/>
        </w:numPr>
        <w:rPr>
          <w:rFonts w:ascii="Arial" w:hAnsi="Arial" w:cs="Arial"/>
        </w:rPr>
      </w:pPr>
      <w:r>
        <w:rPr>
          <w:rFonts w:ascii="Arial" w:hAnsi="Arial" w:cs="Arial"/>
          <w:color w:val="000000"/>
          <w:shd w:val="clear" w:color="auto" w:fill="FFFFFF"/>
        </w:rPr>
        <w:t>Lattice corneal dystrophy type 1 was linked to mutation R124C in exon 4</w:t>
      </w:r>
    </w:p>
    <w:p w:rsidR="007D6061" w:rsidRPr="00FA6529" w:rsidRDefault="007D6061" w:rsidP="00FA6529">
      <w:pPr>
        <w:pStyle w:val="ListParagraph"/>
        <w:numPr>
          <w:ilvl w:val="0"/>
          <w:numId w:val="1"/>
        </w:numPr>
        <w:rPr>
          <w:rFonts w:ascii="Arial" w:hAnsi="Arial" w:cs="Arial"/>
        </w:rPr>
      </w:pPr>
      <w:r w:rsidRPr="007D6061">
        <w:rPr>
          <w:rFonts w:ascii="Arial" w:hAnsi="Arial" w:cs="Arial"/>
          <w:color w:val="000000"/>
          <w:shd w:val="clear" w:color="auto" w:fill="FFFFFF"/>
        </w:rPr>
        <w:t>Lattice corneal dystrophy type 2 (gelsolin type)</w:t>
      </w:r>
      <w:r>
        <w:rPr>
          <w:rFonts w:ascii="Arial" w:hAnsi="Arial" w:cs="Arial"/>
          <w:color w:val="000000"/>
          <w:shd w:val="clear" w:color="auto" w:fill="FFFFFF"/>
        </w:rPr>
        <w:t xml:space="preserve"> </w:t>
      </w:r>
      <w:r w:rsidRPr="007D6061">
        <w:rPr>
          <w:rFonts w:ascii="Arial" w:hAnsi="Arial" w:cs="Arial"/>
          <w:color w:val="000000"/>
          <w:shd w:val="clear" w:color="auto" w:fill="FFFFFF"/>
        </w:rPr>
        <w:t xml:space="preserve">has been reclassified as systemic amyloidosis and is no longer </w:t>
      </w:r>
      <w:r>
        <w:rPr>
          <w:rFonts w:ascii="Arial" w:hAnsi="Arial" w:cs="Arial"/>
          <w:color w:val="000000"/>
          <w:shd w:val="clear" w:color="auto" w:fill="FFFFFF"/>
        </w:rPr>
        <w:t>considered a corneal dystrophy in IC3D classification.</w:t>
      </w:r>
    </w:p>
    <w:p w:rsidR="00FA6529" w:rsidRDefault="00FA6529" w:rsidP="00FA6529">
      <w:pPr>
        <w:ind w:left="360"/>
        <w:rPr>
          <w:rFonts w:ascii="Arial" w:hAnsi="Arial" w:cs="Arial"/>
        </w:rPr>
      </w:pPr>
      <w:r>
        <w:rPr>
          <w:rFonts w:ascii="Arial" w:hAnsi="Arial" w:cs="Arial"/>
        </w:rPr>
        <w:t xml:space="preserve">Granular corneal dystrophy type 2 </w:t>
      </w:r>
      <w:r w:rsidR="001F1C85">
        <w:rPr>
          <w:rFonts w:ascii="Arial" w:hAnsi="Arial" w:cs="Arial"/>
        </w:rPr>
        <w:t xml:space="preserve">(GCD 2) </w:t>
      </w:r>
      <w:r>
        <w:rPr>
          <w:rFonts w:ascii="Arial" w:hAnsi="Arial" w:cs="Arial"/>
        </w:rPr>
        <w:t xml:space="preserve">shows variable clinical </w:t>
      </w:r>
      <w:r w:rsidR="001F1C85">
        <w:rPr>
          <w:rFonts w:ascii="Arial" w:hAnsi="Arial" w:cs="Arial"/>
        </w:rPr>
        <w:t>expression and onset</w:t>
      </w:r>
      <w:r>
        <w:rPr>
          <w:rFonts w:ascii="Arial" w:hAnsi="Arial" w:cs="Arial"/>
        </w:rPr>
        <w:t xml:space="preserve"> (as early as age 3 in hom</w:t>
      </w:r>
      <w:r w:rsidR="001F1C85">
        <w:rPr>
          <w:rFonts w:ascii="Arial" w:hAnsi="Arial" w:cs="Arial"/>
        </w:rPr>
        <w:t>ozygotes and as early as age 8 in heterozygotes, but most heterozygotes are diagnosed in their second decade or even early adulthood).</w:t>
      </w:r>
    </w:p>
    <w:p w:rsidR="001F1C85" w:rsidRDefault="001F1C85" w:rsidP="00FA6529">
      <w:pPr>
        <w:ind w:left="360"/>
        <w:rPr>
          <w:rFonts w:ascii="Arial" w:hAnsi="Arial" w:cs="Arial"/>
        </w:rPr>
      </w:pPr>
      <w:r>
        <w:rPr>
          <w:rFonts w:ascii="Arial" w:hAnsi="Arial" w:cs="Arial"/>
        </w:rPr>
        <w:t>Because of this late onset of the disease, some patients undergo corneal surgery (LASIK, LASEK, PTK, or PRK) without being properly diagnosed. Marked exacerbation of the clinical course was observed in GCD 2 following such corneal surgical procedures.</w:t>
      </w:r>
    </w:p>
    <w:p w:rsidR="008F63AD" w:rsidRDefault="008F63AD" w:rsidP="00FA6529">
      <w:pPr>
        <w:ind w:left="360"/>
        <w:rPr>
          <w:rFonts w:ascii="Arial" w:hAnsi="Arial" w:cs="Arial"/>
        </w:rPr>
      </w:pPr>
      <w:r>
        <w:rPr>
          <w:rFonts w:ascii="Arial" w:hAnsi="Arial" w:cs="Arial"/>
        </w:rPr>
        <w:t>I am presenting here the case of a now 49 year old female who had LASIK performed age 31 while considered to have normal corneas. Age 42 she had both LASIK flaps removed because of massive interface accumulations of granular hyaline deposits. Later on, age 48, she had full PK performed on one side due to further exacerbation of her granular deposits.</w:t>
      </w:r>
    </w:p>
    <w:p w:rsidR="001F1C85" w:rsidRDefault="001F1C85" w:rsidP="00FA6529">
      <w:pPr>
        <w:ind w:left="360"/>
        <w:rPr>
          <w:rFonts w:ascii="Arial" w:hAnsi="Arial" w:cs="Arial"/>
        </w:rPr>
      </w:pPr>
    </w:p>
    <w:p w:rsidR="001F1C85" w:rsidRPr="001F1C85" w:rsidRDefault="001F1C85" w:rsidP="00FA6529">
      <w:pPr>
        <w:ind w:left="360"/>
        <w:rPr>
          <w:rFonts w:ascii="Arial" w:hAnsi="Arial" w:cs="Arial"/>
          <w:b/>
          <w:sz w:val="24"/>
          <w:szCs w:val="24"/>
        </w:rPr>
      </w:pPr>
      <w:r w:rsidRPr="001F1C85">
        <w:rPr>
          <w:rFonts w:ascii="Arial" w:hAnsi="Arial" w:cs="Arial"/>
          <w:b/>
          <w:sz w:val="24"/>
          <w:szCs w:val="24"/>
        </w:rPr>
        <w:t>References</w:t>
      </w:r>
    </w:p>
    <w:p w:rsidR="00FA6529" w:rsidRDefault="00E54BE4" w:rsidP="00E54BE4">
      <w:pPr>
        <w:pStyle w:val="ListParagraph"/>
        <w:numPr>
          <w:ilvl w:val="0"/>
          <w:numId w:val="2"/>
        </w:numPr>
        <w:rPr>
          <w:rStyle w:val="Emphasis"/>
          <w:rFonts w:ascii="Arial" w:hAnsi="Arial" w:cs="Arial"/>
          <w:i w:val="0"/>
          <w:iCs w:val="0"/>
        </w:rPr>
      </w:pPr>
      <w:r>
        <w:rPr>
          <w:rStyle w:val="Emphasis"/>
          <w:rFonts w:ascii="Arial" w:hAnsi="Arial" w:cs="Arial"/>
          <w:i w:val="0"/>
          <w:iCs w:val="0"/>
        </w:rPr>
        <w:t>Groenouw A. Noduli corneae. Arch. F. Augenheilk., 1890</w:t>
      </w:r>
    </w:p>
    <w:p w:rsidR="00E54BE4" w:rsidRDefault="00E54BE4" w:rsidP="00E54BE4">
      <w:pPr>
        <w:pStyle w:val="ListParagraph"/>
        <w:numPr>
          <w:ilvl w:val="0"/>
          <w:numId w:val="2"/>
        </w:numPr>
        <w:rPr>
          <w:rStyle w:val="Emphasis"/>
          <w:rFonts w:ascii="Arial" w:hAnsi="Arial" w:cs="Arial"/>
          <w:i w:val="0"/>
          <w:iCs w:val="0"/>
        </w:rPr>
      </w:pPr>
      <w:r>
        <w:rPr>
          <w:rStyle w:val="Emphasis"/>
          <w:rFonts w:ascii="Arial" w:hAnsi="Arial" w:cs="Arial"/>
          <w:i w:val="0"/>
          <w:iCs w:val="0"/>
        </w:rPr>
        <w:t>Buecklers M. Die Erblichen Hornhautdystrophien. Bucherel des Augenarztes. Stuttgart, Enke, 1938</w:t>
      </w:r>
    </w:p>
    <w:p w:rsidR="00E54BE4" w:rsidRDefault="00E54BE4" w:rsidP="00E54BE4">
      <w:pPr>
        <w:pStyle w:val="ListParagraph"/>
        <w:numPr>
          <w:ilvl w:val="0"/>
          <w:numId w:val="2"/>
        </w:numPr>
        <w:rPr>
          <w:rStyle w:val="Emphasis"/>
          <w:rFonts w:ascii="Arial" w:hAnsi="Arial" w:cs="Arial"/>
          <w:i w:val="0"/>
          <w:iCs w:val="0"/>
        </w:rPr>
      </w:pPr>
      <w:r>
        <w:rPr>
          <w:rStyle w:val="Emphasis"/>
          <w:rFonts w:ascii="Arial" w:hAnsi="Arial" w:cs="Arial"/>
          <w:i w:val="0"/>
          <w:iCs w:val="0"/>
        </w:rPr>
        <w:t>Duke-Elder S. Textbook of Ophthalmology. St. Louis, Mosby, 1938</w:t>
      </w:r>
    </w:p>
    <w:p w:rsidR="00E54BE4" w:rsidRPr="00E21B36" w:rsidRDefault="00E54BE4" w:rsidP="00E54BE4">
      <w:pPr>
        <w:pStyle w:val="ListParagraph"/>
        <w:numPr>
          <w:ilvl w:val="0"/>
          <w:numId w:val="2"/>
        </w:numPr>
        <w:rPr>
          <w:rFonts w:ascii="Arial" w:hAnsi="Arial" w:cs="Arial"/>
        </w:rPr>
      </w:pPr>
      <w:r>
        <w:rPr>
          <w:rStyle w:val="Emphasis"/>
          <w:rFonts w:ascii="Arial" w:hAnsi="Arial" w:cs="Arial"/>
          <w:i w:val="0"/>
          <w:iCs w:val="0"/>
        </w:rPr>
        <w:lastRenderedPageBreak/>
        <w:t xml:space="preserve">Jones ST, </w:t>
      </w:r>
      <w:r w:rsidRPr="00E54BE4">
        <w:rPr>
          <w:rStyle w:val="Emphasis"/>
          <w:rFonts w:ascii="Arial" w:hAnsi="Arial" w:cs="Arial"/>
          <w:i w:val="0"/>
          <w:iCs w:val="0"/>
        </w:rPr>
        <w:t xml:space="preserve">Zimmerman LE. Histopathologic differentiation of granular, macular, and lattice dystrophies of the cornea. </w:t>
      </w:r>
      <w:r w:rsidRPr="00E54BE4">
        <w:rPr>
          <w:rStyle w:val="jrnl"/>
          <w:rFonts w:ascii="Arial" w:hAnsi="Arial" w:cs="Arial"/>
          <w:color w:val="000000"/>
          <w:shd w:val="clear" w:color="auto" w:fill="FFFFFF"/>
        </w:rPr>
        <w:t>Am J Ophthalmol</w:t>
      </w:r>
      <w:r w:rsidRPr="00E54BE4">
        <w:rPr>
          <w:rFonts w:ascii="Arial" w:hAnsi="Arial" w:cs="Arial"/>
          <w:color w:val="000000"/>
          <w:shd w:val="clear" w:color="auto" w:fill="FFFFFF"/>
        </w:rPr>
        <w:t>. 1959 Jan;47(1 Part 1):1-16.</w:t>
      </w:r>
    </w:p>
    <w:p w:rsidR="0023757A" w:rsidRPr="00E21B36" w:rsidRDefault="00E21B36" w:rsidP="00E21B36">
      <w:pPr>
        <w:pStyle w:val="ListParagraph"/>
        <w:numPr>
          <w:ilvl w:val="0"/>
          <w:numId w:val="2"/>
        </w:numPr>
      </w:pPr>
      <w:r w:rsidRPr="00E21B36">
        <w:rPr>
          <w:rFonts w:ascii="Arial" w:hAnsi="Arial" w:cs="Arial"/>
          <w:bCs/>
          <w:color w:val="000000"/>
        </w:rPr>
        <w:t>Han KE</w:t>
      </w:r>
      <w:r w:rsidRPr="00E21B36">
        <w:rPr>
          <w:rFonts w:ascii="Arial" w:hAnsi="Arial" w:cs="Arial"/>
          <w:color w:val="000000"/>
        </w:rPr>
        <w:t>, </w:t>
      </w:r>
      <w:r w:rsidRPr="00E21B36">
        <w:rPr>
          <w:rFonts w:ascii="Arial" w:hAnsi="Arial" w:cs="Arial"/>
          <w:bCs/>
          <w:color w:val="000000"/>
        </w:rPr>
        <w:t>Choi SI</w:t>
      </w:r>
      <w:r w:rsidRPr="00E21B36">
        <w:rPr>
          <w:rFonts w:ascii="Arial" w:hAnsi="Arial" w:cs="Arial"/>
          <w:color w:val="000000"/>
        </w:rPr>
        <w:t>, </w:t>
      </w:r>
      <w:r w:rsidRPr="00E21B36">
        <w:rPr>
          <w:rFonts w:ascii="Arial" w:hAnsi="Arial" w:cs="Arial"/>
          <w:bCs/>
          <w:color w:val="000000"/>
        </w:rPr>
        <w:t>Chung WS</w:t>
      </w:r>
      <w:r w:rsidRPr="00E21B36">
        <w:rPr>
          <w:rFonts w:ascii="Arial" w:hAnsi="Arial" w:cs="Arial"/>
          <w:color w:val="000000"/>
        </w:rPr>
        <w:t>, Jung SH, Katsanis N, Kim TI, Kim EK.</w:t>
      </w:r>
      <w:r w:rsidRPr="00E21B36">
        <w:rPr>
          <w:rFonts w:ascii="Arial" w:hAnsi="Arial" w:cs="Arial"/>
          <w:color w:val="000000"/>
        </w:rPr>
        <w:t xml:space="preserve"> Extremely varied phenotypes in granular corneal dystrophy type 2 heteroztgotes. </w:t>
      </w:r>
      <w:r w:rsidRPr="00E21B36">
        <w:rPr>
          <w:rStyle w:val="jrnl"/>
          <w:rFonts w:ascii="Arial" w:hAnsi="Arial" w:cs="Arial"/>
          <w:color w:val="000000"/>
        </w:rPr>
        <w:t>Mol Vis</w:t>
      </w:r>
      <w:r w:rsidRPr="00E21B36">
        <w:rPr>
          <w:rFonts w:ascii="Arial" w:hAnsi="Arial" w:cs="Arial"/>
          <w:color w:val="000000"/>
        </w:rPr>
        <w:t>. 2012;18:1755-62. Epub 2012 Jun 27</w:t>
      </w:r>
    </w:p>
    <w:p w:rsidR="00E21B36" w:rsidRPr="00E21B36" w:rsidRDefault="00E21B36" w:rsidP="00E21B36">
      <w:pPr>
        <w:pStyle w:val="ListParagraph"/>
        <w:numPr>
          <w:ilvl w:val="0"/>
          <w:numId w:val="2"/>
        </w:numPr>
      </w:pPr>
      <w:r w:rsidRPr="00E21B36">
        <w:rPr>
          <w:rFonts w:ascii="Arial" w:hAnsi="Arial" w:cs="Arial"/>
          <w:color w:val="000000"/>
        </w:rPr>
        <w:t>Awwad ST, Di Pascuale MA, Hogan RN, Forstot SL, McCulley JP, Cavanagh HD.</w:t>
      </w:r>
      <w:r w:rsidRPr="00E21B36">
        <w:rPr>
          <w:rFonts w:ascii="Arial" w:hAnsi="Arial" w:cs="Arial"/>
          <w:color w:val="000000"/>
        </w:rPr>
        <w:t xml:space="preserve"> Avellino corneal dystrophy worsening after laser in situ keratomileusis: further clin</w:t>
      </w:r>
      <w:r>
        <w:rPr>
          <w:rFonts w:ascii="Arial" w:hAnsi="Arial" w:cs="Arial"/>
          <w:color w:val="000000"/>
        </w:rPr>
        <w:t>ic</w:t>
      </w:r>
      <w:r w:rsidRPr="00E21B36">
        <w:rPr>
          <w:rFonts w:ascii="Arial" w:hAnsi="Arial" w:cs="Arial"/>
          <w:color w:val="000000"/>
        </w:rPr>
        <w:t xml:space="preserve">opathologic </w:t>
      </w:r>
      <w:r>
        <w:rPr>
          <w:rFonts w:ascii="Arial" w:hAnsi="Arial" w:cs="Arial"/>
          <w:color w:val="000000"/>
        </w:rPr>
        <w:t>o</w:t>
      </w:r>
      <w:r w:rsidRPr="00E21B36">
        <w:rPr>
          <w:rFonts w:ascii="Arial" w:hAnsi="Arial" w:cs="Arial"/>
          <w:color w:val="000000"/>
        </w:rPr>
        <w:t xml:space="preserve">bservations and proposed pathogenesis. </w:t>
      </w:r>
      <w:r w:rsidRPr="00E21B36">
        <w:rPr>
          <w:rStyle w:val="jrnl"/>
          <w:rFonts w:ascii="Arial" w:hAnsi="Arial" w:cs="Arial"/>
          <w:color w:val="000000"/>
        </w:rPr>
        <w:t>Am J Ophthalmol</w:t>
      </w:r>
      <w:r w:rsidRPr="00E21B36">
        <w:rPr>
          <w:rFonts w:ascii="Arial" w:hAnsi="Arial" w:cs="Arial"/>
          <w:color w:val="000000"/>
        </w:rPr>
        <w:t>. 2008 Apr;145(4):656-61. doi: 10.1016/j.ajo.2007.12.008. Epub 2008 Feb 19</w:t>
      </w:r>
    </w:p>
    <w:p w:rsidR="00E21B36" w:rsidRPr="008F63AD" w:rsidRDefault="00E21B36" w:rsidP="008F63AD">
      <w:pPr>
        <w:pStyle w:val="ListParagraph"/>
        <w:numPr>
          <w:ilvl w:val="0"/>
          <w:numId w:val="2"/>
        </w:numPr>
      </w:pPr>
      <w:r w:rsidRPr="008F63AD">
        <w:rPr>
          <w:rFonts w:ascii="Arial" w:hAnsi="Arial" w:cs="Arial"/>
          <w:bCs/>
          <w:color w:val="000000"/>
        </w:rPr>
        <w:t>Konishi M</w:t>
      </w:r>
      <w:r w:rsidRPr="008F63AD">
        <w:rPr>
          <w:rFonts w:ascii="Arial" w:hAnsi="Arial" w:cs="Arial"/>
          <w:color w:val="000000"/>
        </w:rPr>
        <w:t>, </w:t>
      </w:r>
      <w:r w:rsidRPr="008F63AD">
        <w:rPr>
          <w:rFonts w:ascii="Arial" w:hAnsi="Arial" w:cs="Arial"/>
          <w:bCs/>
          <w:color w:val="000000"/>
        </w:rPr>
        <w:t>Yamada M</w:t>
      </w:r>
      <w:r w:rsidRPr="008F63AD">
        <w:rPr>
          <w:rFonts w:ascii="Arial" w:hAnsi="Arial" w:cs="Arial"/>
          <w:color w:val="000000"/>
        </w:rPr>
        <w:t>, Nakamura Y, Mashima Y.</w:t>
      </w:r>
      <w:r w:rsidRPr="008F63AD">
        <w:rPr>
          <w:rFonts w:ascii="Arial" w:hAnsi="Arial" w:cs="Arial"/>
          <w:color w:val="000000"/>
        </w:rPr>
        <w:t xml:space="preserve"> Immunohistology of kerato-epithelin in corneal stromal dystrophies associated with R124 mutations of the BIGH3 gene.</w:t>
      </w:r>
      <w:r w:rsidR="008F63AD" w:rsidRPr="008F63AD">
        <w:rPr>
          <w:rFonts w:ascii="Arial" w:hAnsi="Arial" w:cs="Arial"/>
          <w:color w:val="000000"/>
        </w:rPr>
        <w:t xml:space="preserve"> </w:t>
      </w:r>
      <w:r w:rsidR="008F63AD" w:rsidRPr="008F63AD">
        <w:rPr>
          <w:rStyle w:val="jrnl"/>
          <w:rFonts w:ascii="Arial" w:hAnsi="Arial" w:cs="Arial"/>
          <w:color w:val="000000"/>
        </w:rPr>
        <w:t>Curr Eye Res</w:t>
      </w:r>
      <w:r w:rsidR="008F63AD" w:rsidRPr="008F63AD">
        <w:rPr>
          <w:rFonts w:ascii="Arial" w:hAnsi="Arial" w:cs="Arial"/>
          <w:color w:val="000000"/>
        </w:rPr>
        <w:t>. 2000 Nov;21(5):891-6</w:t>
      </w:r>
    </w:p>
    <w:p w:rsidR="008F63AD" w:rsidRDefault="008F63AD" w:rsidP="008F63AD">
      <w:pPr>
        <w:pStyle w:val="ListParagraph"/>
        <w:numPr>
          <w:ilvl w:val="0"/>
          <w:numId w:val="2"/>
        </w:numPr>
      </w:pPr>
      <w:r>
        <w:rPr>
          <w:rFonts w:ascii="Arial" w:hAnsi="Arial" w:cs="Arial"/>
          <w:color w:val="000000"/>
        </w:rPr>
        <w:t>C3D classification of corneal dystrophies- Edition 2, 2015</w:t>
      </w:r>
    </w:p>
    <w:sectPr w:rsidR="008F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354F8"/>
    <w:multiLevelType w:val="hybridMultilevel"/>
    <w:tmpl w:val="38A0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23C32"/>
    <w:multiLevelType w:val="hybridMultilevel"/>
    <w:tmpl w:val="58E84872"/>
    <w:lvl w:ilvl="0" w:tplc="C5829D06">
      <w:start w:val="1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45"/>
    <w:rsid w:val="00060F97"/>
    <w:rsid w:val="001768B1"/>
    <w:rsid w:val="001E7F2C"/>
    <w:rsid w:val="001F1C85"/>
    <w:rsid w:val="0023757A"/>
    <w:rsid w:val="00297C95"/>
    <w:rsid w:val="002E7E45"/>
    <w:rsid w:val="00451B45"/>
    <w:rsid w:val="004750BF"/>
    <w:rsid w:val="00607242"/>
    <w:rsid w:val="006D5562"/>
    <w:rsid w:val="00700226"/>
    <w:rsid w:val="007D6061"/>
    <w:rsid w:val="008F63AD"/>
    <w:rsid w:val="00AA5FB6"/>
    <w:rsid w:val="00E21B36"/>
    <w:rsid w:val="00E25B3B"/>
    <w:rsid w:val="00E54BE4"/>
    <w:rsid w:val="00FA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8B1"/>
    <w:pPr>
      <w:ind w:left="720"/>
      <w:contextualSpacing/>
    </w:pPr>
  </w:style>
  <w:style w:type="character" w:styleId="Emphasis">
    <w:name w:val="Emphasis"/>
    <w:basedOn w:val="DefaultParagraphFont"/>
    <w:uiPriority w:val="20"/>
    <w:qFormat/>
    <w:rsid w:val="001768B1"/>
    <w:rPr>
      <w:i/>
      <w:iCs/>
    </w:rPr>
  </w:style>
  <w:style w:type="character" w:customStyle="1" w:styleId="highlight">
    <w:name w:val="highlight"/>
    <w:basedOn w:val="DefaultParagraphFont"/>
    <w:rsid w:val="00060F97"/>
  </w:style>
  <w:style w:type="character" w:customStyle="1" w:styleId="jrnl">
    <w:name w:val="jrnl"/>
    <w:basedOn w:val="DefaultParagraphFont"/>
    <w:rsid w:val="00E54BE4"/>
  </w:style>
  <w:style w:type="paragraph" w:customStyle="1" w:styleId="title">
    <w:name w:val="title"/>
    <w:basedOn w:val="Normal"/>
    <w:rsid w:val="00E21B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1B36"/>
    <w:rPr>
      <w:color w:val="0000FF"/>
      <w:u w:val="single"/>
    </w:rPr>
  </w:style>
  <w:style w:type="paragraph" w:customStyle="1" w:styleId="desc">
    <w:name w:val="desc"/>
    <w:basedOn w:val="Normal"/>
    <w:rsid w:val="00E21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E21B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8B1"/>
    <w:pPr>
      <w:ind w:left="720"/>
      <w:contextualSpacing/>
    </w:pPr>
  </w:style>
  <w:style w:type="character" w:styleId="Emphasis">
    <w:name w:val="Emphasis"/>
    <w:basedOn w:val="DefaultParagraphFont"/>
    <w:uiPriority w:val="20"/>
    <w:qFormat/>
    <w:rsid w:val="001768B1"/>
    <w:rPr>
      <w:i/>
      <w:iCs/>
    </w:rPr>
  </w:style>
  <w:style w:type="character" w:customStyle="1" w:styleId="highlight">
    <w:name w:val="highlight"/>
    <w:basedOn w:val="DefaultParagraphFont"/>
    <w:rsid w:val="00060F97"/>
  </w:style>
  <w:style w:type="character" w:customStyle="1" w:styleId="jrnl">
    <w:name w:val="jrnl"/>
    <w:basedOn w:val="DefaultParagraphFont"/>
    <w:rsid w:val="00E54BE4"/>
  </w:style>
  <w:style w:type="paragraph" w:customStyle="1" w:styleId="title">
    <w:name w:val="title"/>
    <w:basedOn w:val="Normal"/>
    <w:rsid w:val="00E21B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1B36"/>
    <w:rPr>
      <w:color w:val="0000FF"/>
      <w:u w:val="single"/>
    </w:rPr>
  </w:style>
  <w:style w:type="paragraph" w:customStyle="1" w:styleId="desc">
    <w:name w:val="desc"/>
    <w:basedOn w:val="Normal"/>
    <w:rsid w:val="00E21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E21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0135">
      <w:bodyDiv w:val="1"/>
      <w:marLeft w:val="0"/>
      <w:marRight w:val="0"/>
      <w:marTop w:val="0"/>
      <w:marBottom w:val="0"/>
      <w:divBdr>
        <w:top w:val="none" w:sz="0" w:space="0" w:color="auto"/>
        <w:left w:val="none" w:sz="0" w:space="0" w:color="auto"/>
        <w:bottom w:val="none" w:sz="0" w:space="0" w:color="auto"/>
        <w:right w:val="none" w:sz="0" w:space="0" w:color="auto"/>
      </w:divBdr>
    </w:div>
    <w:div w:id="926578464">
      <w:bodyDiv w:val="1"/>
      <w:marLeft w:val="0"/>
      <w:marRight w:val="0"/>
      <w:marTop w:val="0"/>
      <w:marBottom w:val="0"/>
      <w:divBdr>
        <w:top w:val="none" w:sz="0" w:space="0" w:color="auto"/>
        <w:left w:val="none" w:sz="0" w:space="0" w:color="auto"/>
        <w:bottom w:val="none" w:sz="0" w:space="0" w:color="auto"/>
        <w:right w:val="none" w:sz="0" w:space="0" w:color="auto"/>
      </w:divBdr>
      <w:divsChild>
        <w:div w:id="1389649434">
          <w:marLeft w:val="0"/>
          <w:marRight w:val="0"/>
          <w:marTop w:val="34"/>
          <w:marBottom w:val="34"/>
          <w:divBdr>
            <w:top w:val="none" w:sz="0" w:space="0" w:color="auto"/>
            <w:left w:val="none" w:sz="0" w:space="0" w:color="auto"/>
            <w:bottom w:val="none" w:sz="0" w:space="0" w:color="auto"/>
            <w:right w:val="none" w:sz="0" w:space="0" w:color="auto"/>
          </w:divBdr>
        </w:div>
      </w:divsChild>
    </w:div>
    <w:div w:id="954870854">
      <w:bodyDiv w:val="1"/>
      <w:marLeft w:val="0"/>
      <w:marRight w:val="0"/>
      <w:marTop w:val="0"/>
      <w:marBottom w:val="0"/>
      <w:divBdr>
        <w:top w:val="none" w:sz="0" w:space="0" w:color="auto"/>
        <w:left w:val="none" w:sz="0" w:space="0" w:color="auto"/>
        <w:bottom w:val="none" w:sz="0" w:space="0" w:color="auto"/>
        <w:right w:val="none" w:sz="0" w:space="0" w:color="auto"/>
      </w:divBdr>
      <w:divsChild>
        <w:div w:id="1729524882">
          <w:marLeft w:val="0"/>
          <w:marRight w:val="0"/>
          <w:marTop w:val="34"/>
          <w:marBottom w:val="34"/>
          <w:divBdr>
            <w:top w:val="none" w:sz="0" w:space="0" w:color="auto"/>
            <w:left w:val="none" w:sz="0" w:space="0" w:color="auto"/>
            <w:bottom w:val="none" w:sz="0" w:space="0" w:color="auto"/>
            <w:right w:val="none" w:sz="0" w:space="0" w:color="auto"/>
          </w:divBdr>
        </w:div>
      </w:divsChild>
    </w:div>
    <w:div w:id="2033066262">
      <w:bodyDiv w:val="1"/>
      <w:marLeft w:val="0"/>
      <w:marRight w:val="0"/>
      <w:marTop w:val="0"/>
      <w:marBottom w:val="0"/>
      <w:divBdr>
        <w:top w:val="none" w:sz="0" w:space="0" w:color="auto"/>
        <w:left w:val="none" w:sz="0" w:space="0" w:color="auto"/>
        <w:bottom w:val="none" w:sz="0" w:space="0" w:color="auto"/>
        <w:right w:val="none" w:sz="0" w:space="0" w:color="auto"/>
      </w:divBdr>
      <w:divsChild>
        <w:div w:id="48451012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New York Eye &amp; Ear Infirmary</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Iacob, Codrin</dc:creator>
  <cp:lastModifiedBy>Iacob, Codrin</cp:lastModifiedBy>
  <cp:revision>5</cp:revision>
  <dcterms:created xsi:type="dcterms:W3CDTF">2018-08-29T13:56:00Z</dcterms:created>
  <dcterms:modified xsi:type="dcterms:W3CDTF">2018-09-12T20:33:00Z</dcterms:modified>
</cp:coreProperties>
</file>